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CA8" w:rsidRPr="009E3948" w:rsidRDefault="009E3948" w:rsidP="007A6CA8">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t xml:space="preserve">                   </w:t>
      </w:r>
      <w:r w:rsidRPr="009E3948">
        <w:rPr>
          <w:rFonts w:ascii="Times New Roman" w:eastAsia="Times New Roman" w:hAnsi="Times New Roman" w:cs="Times New Roman"/>
          <w:b/>
          <w:bCs/>
          <w:kern w:val="36"/>
          <w:sz w:val="28"/>
          <w:szCs w:val="28"/>
          <w:lang w:eastAsia="ru-RU"/>
        </w:rPr>
        <w:t xml:space="preserve"> </w:t>
      </w:r>
      <w:r w:rsidR="007A6CA8" w:rsidRPr="009E3948">
        <w:rPr>
          <w:rFonts w:ascii="Times New Roman" w:eastAsia="Times New Roman" w:hAnsi="Times New Roman" w:cs="Times New Roman"/>
          <w:b/>
          <w:bCs/>
          <w:kern w:val="36"/>
          <w:sz w:val="28"/>
          <w:szCs w:val="28"/>
          <w:lang w:eastAsia="ru-RU"/>
        </w:rPr>
        <w:t xml:space="preserve">О продаже товаров через </w:t>
      </w:r>
      <w:proofErr w:type="gramStart"/>
      <w:r w:rsidR="007A6CA8" w:rsidRPr="009E3948">
        <w:rPr>
          <w:rFonts w:ascii="Times New Roman" w:eastAsia="Times New Roman" w:hAnsi="Times New Roman" w:cs="Times New Roman"/>
          <w:b/>
          <w:bCs/>
          <w:kern w:val="36"/>
          <w:sz w:val="28"/>
          <w:szCs w:val="28"/>
          <w:lang w:eastAsia="ru-RU"/>
        </w:rPr>
        <w:t>интернет-магазины</w:t>
      </w:r>
      <w:proofErr w:type="gramEnd"/>
      <w:r w:rsidR="007A6CA8" w:rsidRPr="009E3948">
        <w:rPr>
          <w:rFonts w:ascii="Times New Roman" w:eastAsia="Times New Roman" w:hAnsi="Times New Roman" w:cs="Times New Roman"/>
          <w:b/>
          <w:bCs/>
          <w:kern w:val="36"/>
          <w:sz w:val="28"/>
          <w:szCs w:val="28"/>
          <w:lang w:eastAsia="ru-RU"/>
        </w:rPr>
        <w:t xml:space="preserve"> </w:t>
      </w:r>
    </w:p>
    <w:p w:rsidR="007A6CA8" w:rsidRPr="009E3948" w:rsidRDefault="007A6CA8" w:rsidP="009E3948">
      <w:pPr>
        <w:spacing w:after="0" w:line="240" w:lineRule="auto"/>
        <w:jc w:val="both"/>
        <w:rPr>
          <w:rFonts w:ascii="Times New Roman" w:eastAsia="Times New Roman" w:hAnsi="Times New Roman" w:cs="Times New Roman"/>
          <w:sz w:val="24"/>
          <w:szCs w:val="24"/>
          <w:lang w:eastAsia="ru-RU"/>
        </w:rPr>
      </w:pPr>
      <w:r w:rsidRPr="009E3948">
        <w:rPr>
          <w:rFonts w:ascii="Times New Roman" w:eastAsia="Times New Roman" w:hAnsi="Times New Roman" w:cs="Times New Roman"/>
          <w:sz w:val="24"/>
          <w:szCs w:val="24"/>
          <w:lang w:eastAsia="ru-RU"/>
        </w:rPr>
        <w:t xml:space="preserve">          </w:t>
      </w:r>
      <w:r w:rsidR="00416302">
        <w:rPr>
          <w:rFonts w:ascii="Times New Roman" w:eastAsia="Times New Roman" w:hAnsi="Times New Roman" w:cs="Times New Roman"/>
          <w:sz w:val="24"/>
          <w:szCs w:val="24"/>
          <w:lang w:eastAsia="ru-RU"/>
        </w:rPr>
        <w:t xml:space="preserve"> </w:t>
      </w:r>
      <w:bookmarkStart w:id="0" w:name="_GoBack"/>
      <w:bookmarkEnd w:id="0"/>
      <w:r w:rsidRPr="009E3948">
        <w:rPr>
          <w:rFonts w:ascii="Times New Roman" w:eastAsia="Times New Roman" w:hAnsi="Times New Roman" w:cs="Times New Roman"/>
          <w:sz w:val="24"/>
          <w:szCs w:val="24"/>
          <w:lang w:eastAsia="ru-RU"/>
        </w:rPr>
        <w:t xml:space="preserve"> </w:t>
      </w:r>
      <w:r w:rsidR="009E3948">
        <w:rPr>
          <w:rFonts w:ascii="Times New Roman" w:eastAsia="Times New Roman" w:hAnsi="Times New Roman" w:cs="Times New Roman"/>
          <w:sz w:val="24"/>
          <w:szCs w:val="24"/>
          <w:lang w:eastAsia="ru-RU"/>
        </w:rPr>
        <w:t xml:space="preserve"> </w:t>
      </w:r>
      <w:r w:rsidR="00416302">
        <w:rPr>
          <w:rFonts w:ascii="Times New Roman" w:eastAsia="Times New Roman" w:hAnsi="Times New Roman" w:cs="Times New Roman"/>
          <w:sz w:val="24"/>
          <w:szCs w:val="24"/>
          <w:lang w:eastAsia="ru-RU"/>
        </w:rPr>
        <w:t xml:space="preserve"> </w:t>
      </w:r>
      <w:r w:rsidRPr="009E3948">
        <w:rPr>
          <w:rFonts w:ascii="Times New Roman" w:eastAsia="Times New Roman" w:hAnsi="Times New Roman" w:cs="Times New Roman"/>
          <w:sz w:val="24"/>
          <w:szCs w:val="24"/>
          <w:lang w:eastAsia="ru-RU"/>
        </w:rPr>
        <w:t xml:space="preserve">Продажа товаров через интернет-магазины относится к дистанционному способу продажи и регламентирована Законом Российской Федерации от 07.02.1992 №2300-1 «О защите прав потребителей» (далее Закон РФ «О защите прав потребителей») и «Правилами продажи товаров дистанционным способом», утвержденными Постановлением Правительства Российской Федерации от 27.09.2007г. </w:t>
      </w:r>
      <w:proofErr w:type="gramStart"/>
      <w:r w:rsidRPr="009E3948">
        <w:rPr>
          <w:rFonts w:ascii="Times New Roman" w:eastAsia="Times New Roman" w:hAnsi="Times New Roman" w:cs="Times New Roman"/>
          <w:sz w:val="24"/>
          <w:szCs w:val="24"/>
          <w:lang w:eastAsia="ru-RU"/>
        </w:rPr>
        <w:t>N 612 (далее - Правила продажи товаров дистанционным способом) </w:t>
      </w:r>
      <w:r w:rsidRPr="009E3948">
        <w:rPr>
          <w:rFonts w:ascii="Times New Roman" w:eastAsia="Times New Roman" w:hAnsi="Times New Roman" w:cs="Times New Roman"/>
          <w:sz w:val="24"/>
          <w:szCs w:val="24"/>
          <w:lang w:eastAsia="ru-RU"/>
        </w:rPr>
        <w:br/>
        <w:t>          В соответствии с 26.1 статьей Закона РФ «О защите прав</w:t>
      </w:r>
      <w:proofErr w:type="gramEnd"/>
      <w:r w:rsidRPr="009E3948">
        <w:rPr>
          <w:rFonts w:ascii="Times New Roman" w:eastAsia="Times New Roman" w:hAnsi="Times New Roman" w:cs="Times New Roman"/>
          <w:sz w:val="24"/>
          <w:szCs w:val="24"/>
          <w:lang w:eastAsia="ru-RU"/>
        </w:rPr>
        <w:t xml:space="preserve"> потребителей» еще до заключения договора купли-продажи продавец должен предоставить потребителю следующие сведения: основные потребительские свойства товаров; место нахождения продавца; место изготовления товара; полное фирменное наименование продавца или изготовителя; цену и условия приобретения товара; особенности доставки товара; срок службы, срок годности и гарантийный срок; порядок оплаты товара; срок, в течение которого действует предложение о заключении договора. </w:t>
      </w:r>
      <w:r w:rsidRPr="009E3948">
        <w:rPr>
          <w:rFonts w:ascii="Times New Roman" w:eastAsia="Times New Roman" w:hAnsi="Times New Roman" w:cs="Times New Roman"/>
          <w:sz w:val="24"/>
          <w:szCs w:val="24"/>
          <w:lang w:eastAsia="ru-RU"/>
        </w:rPr>
        <w:br/>
        <w:t xml:space="preserve">          Данные сведения могут быть предоставлены либо в виде рекламы, либо как аннотация к товару, либо в виде публичного договора купли-продажи, размещенного на сайте продавца. </w:t>
      </w:r>
      <w:r w:rsidRPr="009E3948">
        <w:rPr>
          <w:rFonts w:ascii="Times New Roman" w:eastAsia="Times New Roman" w:hAnsi="Times New Roman" w:cs="Times New Roman"/>
          <w:sz w:val="24"/>
          <w:szCs w:val="24"/>
          <w:lang w:eastAsia="ru-RU"/>
        </w:rPr>
        <w:br/>
        <w:t xml:space="preserve">Согласно п. 20 Правил продажи товаров дистанционным способом, договор считается заключенным с момента выдачи продавцом покупателю кассового или товарного чека либо иного документа, подтверждающего оплату товара, или с момента получения продавцом сообщения о намерении покупателя приобрести товар. После чего у продавца возникает обязательство по передаче потребителю товара на условиях и в срок, предусмотренных договором. </w:t>
      </w:r>
      <w:r w:rsidRPr="009E3948">
        <w:rPr>
          <w:rFonts w:ascii="Times New Roman" w:eastAsia="Times New Roman" w:hAnsi="Times New Roman" w:cs="Times New Roman"/>
          <w:sz w:val="24"/>
          <w:szCs w:val="24"/>
          <w:lang w:eastAsia="ru-RU"/>
        </w:rPr>
        <w:br/>
        <w:t xml:space="preserve">         За неисполнение данного обязательства продавец несет ответственность, установленную ст. 23.1 Закона РФ «О защите прав потребителей», в том числе, по уплате потребителю по его требованию неустойки (пени) в размере 0,5 % суммы предварительной оплаты товара за каждый день просрочки. </w:t>
      </w:r>
      <w:r w:rsidRPr="009E3948">
        <w:rPr>
          <w:rFonts w:ascii="Times New Roman" w:eastAsia="Times New Roman" w:hAnsi="Times New Roman" w:cs="Times New Roman"/>
          <w:sz w:val="24"/>
          <w:szCs w:val="24"/>
          <w:lang w:eastAsia="ru-RU"/>
        </w:rPr>
        <w:br/>
        <w:t>         В случае если договором срок передачи (доставки) товара не определен, применяется правило, предусмотренное ст. 314 Гражданского кодекса Российской Федерации (далее - ГК РФ), в соответствии с которым, данное обязательство должно быть исполнено в разумный срок, либо после возникновения обязательства. </w:t>
      </w:r>
      <w:r w:rsidRPr="009E3948">
        <w:rPr>
          <w:rFonts w:ascii="Times New Roman" w:eastAsia="Times New Roman" w:hAnsi="Times New Roman" w:cs="Times New Roman"/>
          <w:sz w:val="24"/>
          <w:szCs w:val="24"/>
          <w:lang w:eastAsia="ru-RU"/>
        </w:rPr>
        <w:br/>
        <w:t xml:space="preserve">         Обязательство, не исполненное в разумный срок, а равно обязательство, срок исполнения которого определен моментом востребования, продавец обязан исполнить в семидневный срок со дня предъявления потребителем требования о его исполнении. </w:t>
      </w:r>
      <w:r w:rsidRPr="009E3948">
        <w:rPr>
          <w:rFonts w:ascii="Times New Roman" w:eastAsia="Times New Roman" w:hAnsi="Times New Roman" w:cs="Times New Roman"/>
          <w:sz w:val="24"/>
          <w:szCs w:val="24"/>
          <w:lang w:eastAsia="ru-RU"/>
        </w:rPr>
        <w:br/>
        <w:t>         При доставке товара ненадлежащего качества, в том числе товара, не соответствующего</w:t>
      </w:r>
      <w:r w:rsidR="009E3948">
        <w:rPr>
          <w:rFonts w:ascii="Times New Roman" w:eastAsia="Times New Roman" w:hAnsi="Times New Roman" w:cs="Times New Roman"/>
          <w:sz w:val="24"/>
          <w:szCs w:val="24"/>
          <w:lang w:eastAsia="ru-RU"/>
        </w:rPr>
        <w:t xml:space="preserve">, </w:t>
      </w:r>
      <w:r w:rsidRPr="009E3948">
        <w:rPr>
          <w:rFonts w:ascii="Times New Roman" w:eastAsia="Times New Roman" w:hAnsi="Times New Roman" w:cs="Times New Roman"/>
          <w:sz w:val="24"/>
          <w:szCs w:val="24"/>
          <w:lang w:eastAsia="ru-RU"/>
        </w:rPr>
        <w:t xml:space="preserve"> </w:t>
      </w:r>
      <w:proofErr w:type="gramStart"/>
      <w:r w:rsidRPr="009E3948">
        <w:rPr>
          <w:rFonts w:ascii="Times New Roman" w:eastAsia="Times New Roman" w:hAnsi="Times New Roman" w:cs="Times New Roman"/>
          <w:sz w:val="24"/>
          <w:szCs w:val="24"/>
          <w:lang w:eastAsia="ru-RU"/>
        </w:rPr>
        <w:t>выбранному</w:t>
      </w:r>
      <w:proofErr w:type="gramEnd"/>
      <w:r w:rsidRPr="009E3948">
        <w:rPr>
          <w:rFonts w:ascii="Times New Roman" w:eastAsia="Times New Roman" w:hAnsi="Times New Roman" w:cs="Times New Roman"/>
          <w:sz w:val="24"/>
          <w:szCs w:val="24"/>
          <w:lang w:eastAsia="ru-RU"/>
        </w:rPr>
        <w:t xml:space="preserve"> покупателем по потребительским свойствам, потребитель вправе предъявить требования, предусмотренные ст. 18 Закона РФ «О защите прав потребителей». При этом потребитель вправе потребовать также полного возмещения убытков, причиненных ему вследствие продажи товара ненадлежащего качества. Убытки возмещаются в сроки, установленные законодательством для удовлетворения соответствующих требований потребителя. </w:t>
      </w:r>
      <w:r w:rsidRPr="009E3948">
        <w:rPr>
          <w:rFonts w:ascii="Times New Roman" w:eastAsia="Times New Roman" w:hAnsi="Times New Roman" w:cs="Times New Roman"/>
          <w:sz w:val="24"/>
          <w:szCs w:val="24"/>
          <w:lang w:eastAsia="ru-RU"/>
        </w:rPr>
        <w:br/>
        <w:t xml:space="preserve">         В случае неисполнения вышеуказанных требований закона, защита нарушенного права </w:t>
      </w:r>
      <w:proofErr w:type="gramStart"/>
      <w:r w:rsidRPr="009E3948">
        <w:rPr>
          <w:rFonts w:ascii="Times New Roman" w:eastAsia="Times New Roman" w:hAnsi="Times New Roman" w:cs="Times New Roman"/>
          <w:sz w:val="24"/>
          <w:szCs w:val="24"/>
          <w:lang w:eastAsia="ru-RU"/>
        </w:rPr>
        <w:t xml:space="preserve">осуществляется судом </w:t>
      </w:r>
      <w:r w:rsidRPr="009E3948">
        <w:rPr>
          <w:rFonts w:ascii="Times New Roman" w:eastAsia="Times New Roman" w:hAnsi="Times New Roman" w:cs="Times New Roman"/>
          <w:sz w:val="24"/>
          <w:szCs w:val="24"/>
          <w:lang w:eastAsia="ru-RU"/>
        </w:rPr>
        <w:br/>
        <w:t>         Иски о защите прав потребителей могут</w:t>
      </w:r>
      <w:proofErr w:type="gramEnd"/>
      <w:r w:rsidRPr="009E3948">
        <w:rPr>
          <w:rFonts w:ascii="Times New Roman" w:eastAsia="Times New Roman" w:hAnsi="Times New Roman" w:cs="Times New Roman"/>
          <w:sz w:val="24"/>
          <w:szCs w:val="24"/>
          <w:lang w:eastAsia="ru-RU"/>
        </w:rPr>
        <w:t xml:space="preserve"> быть предъявлены по выбору истца в суд по месту: нахождения организации, а если ответчиком является индивидуальный предприниматель, – его жительства; жительства или пребывания истца; заключения или исполнения договора. </w:t>
      </w:r>
      <w:r w:rsidRPr="009E3948">
        <w:rPr>
          <w:rFonts w:ascii="Times New Roman" w:eastAsia="Times New Roman" w:hAnsi="Times New Roman" w:cs="Times New Roman"/>
          <w:sz w:val="24"/>
          <w:szCs w:val="24"/>
          <w:lang w:eastAsia="ru-RU"/>
        </w:rPr>
        <w:br/>
        <w:t xml:space="preserve">         Потребители, иные истцы по искам, связанным с нарушением прав потребителей, освобождаются от уплаты государственной пошлины в соответствии с законодательством Российской Федерации о налогах и сборах. </w:t>
      </w:r>
    </w:p>
    <w:p w:rsidR="00E94F50" w:rsidRPr="009E3948" w:rsidRDefault="00416302" w:rsidP="009E3948">
      <w:pPr>
        <w:jc w:val="both"/>
        <w:rPr>
          <w:sz w:val="24"/>
          <w:szCs w:val="24"/>
        </w:rPr>
      </w:pPr>
    </w:p>
    <w:sectPr w:rsidR="00E94F50" w:rsidRPr="009E39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933"/>
    <w:rsid w:val="000C7820"/>
    <w:rsid w:val="00416302"/>
    <w:rsid w:val="00424F6D"/>
    <w:rsid w:val="00686933"/>
    <w:rsid w:val="007A6CA8"/>
    <w:rsid w:val="009E3948"/>
    <w:rsid w:val="00F57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8872713">
      <w:bodyDiv w:val="1"/>
      <w:marLeft w:val="0"/>
      <w:marRight w:val="0"/>
      <w:marTop w:val="0"/>
      <w:marBottom w:val="0"/>
      <w:divBdr>
        <w:top w:val="none" w:sz="0" w:space="0" w:color="auto"/>
        <w:left w:val="none" w:sz="0" w:space="0" w:color="auto"/>
        <w:bottom w:val="none" w:sz="0" w:space="0" w:color="auto"/>
        <w:right w:val="none" w:sz="0" w:space="0" w:color="auto"/>
      </w:divBdr>
      <w:divsChild>
        <w:div w:id="101266957">
          <w:marLeft w:val="0"/>
          <w:marRight w:val="0"/>
          <w:marTop w:val="0"/>
          <w:marBottom w:val="0"/>
          <w:divBdr>
            <w:top w:val="none" w:sz="0" w:space="0" w:color="auto"/>
            <w:left w:val="none" w:sz="0" w:space="0" w:color="auto"/>
            <w:bottom w:val="none" w:sz="0" w:space="0" w:color="auto"/>
            <w:right w:val="none" w:sz="0" w:space="0" w:color="auto"/>
          </w:divBdr>
          <w:divsChild>
            <w:div w:id="502285626">
              <w:marLeft w:val="0"/>
              <w:marRight w:val="0"/>
              <w:marTop w:val="0"/>
              <w:marBottom w:val="0"/>
              <w:divBdr>
                <w:top w:val="none" w:sz="0" w:space="0" w:color="auto"/>
                <w:left w:val="none" w:sz="0" w:space="0" w:color="auto"/>
                <w:bottom w:val="none" w:sz="0" w:space="0" w:color="auto"/>
                <w:right w:val="none" w:sz="0" w:space="0" w:color="auto"/>
              </w:divBdr>
            </w:div>
            <w:div w:id="18106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537</Words>
  <Characters>3061</Characters>
  <Application>Microsoft Office Word</Application>
  <DocSecurity>0</DocSecurity>
  <Lines>25</Lines>
  <Paragraphs>7</Paragraphs>
  <ScaleCrop>false</ScaleCrop>
  <Company>Hewlett-Packard Company</Company>
  <LinksUpToDate>false</LinksUpToDate>
  <CharactersWithSpaces>3591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Solomko</dc:creator>
  <cp:keywords/>
  <dc:description/>
  <cp:lastModifiedBy>Solomko</cp:lastModifiedBy>
  <cp:revision>4</cp:revision>
  <dcterms:created xsi:type="dcterms:W3CDTF">2015-09-14T09:50:00Z</dcterms:created>
  <dcterms:modified xsi:type="dcterms:W3CDTF">2017-02-16T06:33:00Z</dcterms:modified>
</cp:coreProperties>
</file>